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2AE57" w14:textId="78C69696" w:rsidR="00731320" w:rsidRDefault="00A34054" w:rsidP="00731320">
      <w:pPr>
        <w:rPr>
          <w:b/>
          <w:bCs/>
          <w:sz w:val="40"/>
          <w:szCs w:val="40"/>
          <w:lang w:val="en-GB"/>
        </w:rPr>
      </w:pPr>
      <w:r w:rsidRPr="00A34054">
        <w:rPr>
          <w:b/>
          <w:bCs/>
          <w:noProof/>
          <w:sz w:val="40"/>
          <w:szCs w:val="40"/>
          <w:lang w:val="en-GB"/>
        </w:rPr>
        <w:drawing>
          <wp:anchor distT="0" distB="0" distL="114300" distR="114300" simplePos="0" relativeHeight="251659264" behindDoc="0" locked="0" layoutInCell="1" allowOverlap="1" wp14:anchorId="1F8F35CD" wp14:editId="7AF078E3">
            <wp:simplePos x="0" y="0"/>
            <wp:positionH relativeFrom="column">
              <wp:posOffset>0</wp:posOffset>
            </wp:positionH>
            <wp:positionV relativeFrom="paragraph">
              <wp:posOffset>837293</wp:posOffset>
            </wp:positionV>
            <wp:extent cx="5731510" cy="4298950"/>
            <wp:effectExtent l="0" t="0" r="0" b="6350"/>
            <wp:wrapThrough wrapText="bothSides">
              <wp:wrapPolygon edited="0">
                <wp:start x="0" y="0"/>
                <wp:lineTo x="0" y="21568"/>
                <wp:lineTo x="21538" y="21568"/>
                <wp:lineTo x="21538" y="0"/>
                <wp:lineTo x="0" y="0"/>
              </wp:wrapPolygon>
            </wp:wrapThrough>
            <wp:docPr id="1663623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62386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320" w:rsidRPr="00731320">
        <w:rPr>
          <w:lang w:val="en-GB"/>
        </w:rPr>
        <w:br/>
      </w:r>
      <w:r w:rsidR="00731320" w:rsidRPr="00731320">
        <w:rPr>
          <w:b/>
          <w:bCs/>
          <w:sz w:val="40"/>
          <w:szCs w:val="40"/>
          <w:lang w:val="en-GB"/>
        </w:rPr>
        <w:t xml:space="preserve">Standard Operating Procedure (SOP) for </w:t>
      </w:r>
      <w:r w:rsidR="00731320">
        <w:rPr>
          <w:b/>
          <w:bCs/>
          <w:sz w:val="40"/>
          <w:szCs w:val="40"/>
          <w:lang w:val="en-GB"/>
        </w:rPr>
        <w:t>Rigging Concrete panels</w:t>
      </w:r>
    </w:p>
    <w:p w14:paraId="13DF4CB6" w14:textId="77777777" w:rsidR="00A34054" w:rsidRDefault="00A34054" w:rsidP="00731320">
      <w:pPr>
        <w:pStyle w:val="NoSpacing"/>
        <w:rPr>
          <w:b/>
          <w:bCs/>
          <w:lang w:val="en-GB"/>
        </w:rPr>
      </w:pPr>
    </w:p>
    <w:p w14:paraId="7619572F" w14:textId="758BEBBB" w:rsidR="00731320" w:rsidRPr="00731320" w:rsidRDefault="00731320" w:rsidP="00731320">
      <w:pPr>
        <w:pStyle w:val="NoSpacing"/>
        <w:rPr>
          <w:lang w:val="en-GB"/>
        </w:rPr>
      </w:pPr>
      <w:r w:rsidRPr="00731320">
        <w:rPr>
          <w:b/>
          <w:bCs/>
          <w:lang w:val="en-GB"/>
        </w:rPr>
        <w:t>Objective:</w:t>
      </w:r>
      <w:r w:rsidRPr="00731320">
        <w:rPr>
          <w:lang w:val="en-GB"/>
        </w:rPr>
        <w:t xml:space="preserve"> To safely rig concrete panels for lifting and installation in accordance with relevant safety regulations and best practices.</w:t>
      </w:r>
    </w:p>
    <w:p w14:paraId="45328B4D" w14:textId="77777777" w:rsidR="00731320" w:rsidRPr="00731320" w:rsidRDefault="00731320" w:rsidP="00731320">
      <w:pPr>
        <w:pStyle w:val="NoSpacing"/>
        <w:rPr>
          <w:lang w:val="en-GB"/>
        </w:rPr>
      </w:pPr>
      <w:r w:rsidRPr="00731320">
        <w:rPr>
          <w:b/>
          <w:bCs/>
          <w:lang w:val="en-GB"/>
        </w:rPr>
        <w:t>Preparation:</w:t>
      </w:r>
    </w:p>
    <w:p w14:paraId="3F16F219" w14:textId="77777777" w:rsidR="00731320" w:rsidRPr="00731320" w:rsidRDefault="00731320" w:rsidP="00731320">
      <w:pPr>
        <w:pStyle w:val="NoSpacing"/>
        <w:numPr>
          <w:ilvl w:val="0"/>
          <w:numId w:val="12"/>
        </w:numPr>
        <w:rPr>
          <w:lang w:val="en-GB"/>
        </w:rPr>
      </w:pPr>
      <w:r w:rsidRPr="00731320">
        <w:rPr>
          <w:b/>
          <w:bCs/>
          <w:lang w:val="en-GB"/>
        </w:rPr>
        <w:t>Review Plans and Procedures:</w:t>
      </w:r>
    </w:p>
    <w:p w14:paraId="6E527CD9" w14:textId="77777777" w:rsidR="00731320" w:rsidRPr="00731320" w:rsidRDefault="00731320" w:rsidP="00731320">
      <w:pPr>
        <w:pStyle w:val="NoSpacing"/>
        <w:numPr>
          <w:ilvl w:val="1"/>
          <w:numId w:val="12"/>
        </w:numPr>
        <w:rPr>
          <w:lang w:val="en-GB"/>
        </w:rPr>
      </w:pPr>
      <w:r w:rsidRPr="00731320">
        <w:rPr>
          <w:lang w:val="en-GB"/>
        </w:rPr>
        <w:t>Review construction plans and lifting procedures specific to the project.</w:t>
      </w:r>
    </w:p>
    <w:p w14:paraId="6D8C93E1" w14:textId="0CFF397F" w:rsidR="00731320" w:rsidRPr="00731320" w:rsidRDefault="00731320" w:rsidP="00731320">
      <w:pPr>
        <w:pStyle w:val="NoSpacing"/>
        <w:numPr>
          <w:ilvl w:val="1"/>
          <w:numId w:val="12"/>
        </w:numPr>
        <w:rPr>
          <w:lang w:val="en-GB"/>
        </w:rPr>
      </w:pPr>
      <w:r w:rsidRPr="00731320">
        <w:rPr>
          <w:lang w:val="en-GB"/>
        </w:rPr>
        <w:t>Familiar</w:t>
      </w:r>
      <w:r w:rsidR="004D5A1C">
        <w:rPr>
          <w:lang w:val="en-GB"/>
        </w:rPr>
        <w:t>is</w:t>
      </w:r>
      <w:r w:rsidRPr="00731320">
        <w:rPr>
          <w:lang w:val="en-GB"/>
        </w:rPr>
        <w:t>e yourself with the weight, dimensions, and lifting points of the concrete panels.</w:t>
      </w:r>
    </w:p>
    <w:p w14:paraId="4512131A" w14:textId="77777777" w:rsidR="00731320" w:rsidRPr="00731320" w:rsidRDefault="00731320" w:rsidP="00731320">
      <w:pPr>
        <w:pStyle w:val="NoSpacing"/>
        <w:numPr>
          <w:ilvl w:val="1"/>
          <w:numId w:val="12"/>
        </w:numPr>
        <w:rPr>
          <w:lang w:val="en-GB"/>
        </w:rPr>
      </w:pPr>
      <w:r w:rsidRPr="00731320">
        <w:rPr>
          <w:lang w:val="en-GB"/>
        </w:rPr>
        <w:t>Identify any potential hazards or obstacles in the lifting area.</w:t>
      </w:r>
    </w:p>
    <w:p w14:paraId="6173A9BB" w14:textId="77777777" w:rsidR="00731320" w:rsidRPr="00731320" w:rsidRDefault="00731320" w:rsidP="00731320">
      <w:pPr>
        <w:pStyle w:val="NoSpacing"/>
        <w:numPr>
          <w:ilvl w:val="0"/>
          <w:numId w:val="12"/>
        </w:numPr>
        <w:rPr>
          <w:lang w:val="en-GB"/>
        </w:rPr>
      </w:pPr>
      <w:r w:rsidRPr="00731320">
        <w:rPr>
          <w:b/>
          <w:bCs/>
          <w:lang w:val="en-GB"/>
        </w:rPr>
        <w:t>Inspect Equipment:</w:t>
      </w:r>
    </w:p>
    <w:p w14:paraId="2D434A3E" w14:textId="77777777" w:rsidR="00731320" w:rsidRPr="00731320" w:rsidRDefault="00731320" w:rsidP="00731320">
      <w:pPr>
        <w:pStyle w:val="NoSpacing"/>
        <w:numPr>
          <w:ilvl w:val="1"/>
          <w:numId w:val="12"/>
        </w:numPr>
        <w:rPr>
          <w:lang w:val="en-GB"/>
        </w:rPr>
      </w:pPr>
      <w:r w:rsidRPr="00731320">
        <w:rPr>
          <w:lang w:val="en-GB"/>
        </w:rPr>
        <w:t>Ensure all lifting equipment, such as cranes, hoists, slings, shackles, and spreader bars, are in good working condition and rated for the load.</w:t>
      </w:r>
    </w:p>
    <w:p w14:paraId="0984082A" w14:textId="77777777" w:rsidR="00731320" w:rsidRPr="00731320" w:rsidRDefault="00731320" w:rsidP="00731320">
      <w:pPr>
        <w:pStyle w:val="NoSpacing"/>
        <w:numPr>
          <w:ilvl w:val="1"/>
          <w:numId w:val="12"/>
        </w:numPr>
        <w:rPr>
          <w:lang w:val="en-GB"/>
        </w:rPr>
      </w:pPr>
      <w:r w:rsidRPr="00731320">
        <w:rPr>
          <w:lang w:val="en-GB"/>
        </w:rPr>
        <w:t>Perform pre-use inspections according to manufacturer's instructions and regulatory requirements.</w:t>
      </w:r>
    </w:p>
    <w:p w14:paraId="2939EC5B" w14:textId="77777777" w:rsidR="00731320" w:rsidRPr="00731320" w:rsidRDefault="00731320" w:rsidP="00731320">
      <w:pPr>
        <w:pStyle w:val="NoSpacing"/>
        <w:numPr>
          <w:ilvl w:val="1"/>
          <w:numId w:val="12"/>
        </w:numPr>
        <w:rPr>
          <w:lang w:val="en-GB"/>
        </w:rPr>
      </w:pPr>
      <w:r w:rsidRPr="00731320">
        <w:rPr>
          <w:lang w:val="en-GB"/>
        </w:rPr>
        <w:t>Check for any defects, damage, or wear that may compromise safety.</w:t>
      </w:r>
    </w:p>
    <w:p w14:paraId="2E2D2245" w14:textId="77777777" w:rsidR="00731320" w:rsidRPr="00731320" w:rsidRDefault="00731320" w:rsidP="00731320">
      <w:pPr>
        <w:pStyle w:val="NoSpacing"/>
        <w:numPr>
          <w:ilvl w:val="0"/>
          <w:numId w:val="12"/>
        </w:numPr>
        <w:rPr>
          <w:lang w:val="en-GB"/>
        </w:rPr>
      </w:pPr>
      <w:r w:rsidRPr="00731320">
        <w:rPr>
          <w:b/>
          <w:bCs/>
          <w:lang w:val="en-GB"/>
        </w:rPr>
        <w:t>Select Proper Rigging Equipment:</w:t>
      </w:r>
    </w:p>
    <w:p w14:paraId="14888849" w14:textId="77777777" w:rsidR="00731320" w:rsidRPr="00731320" w:rsidRDefault="00731320" w:rsidP="00731320">
      <w:pPr>
        <w:pStyle w:val="NoSpacing"/>
        <w:numPr>
          <w:ilvl w:val="1"/>
          <w:numId w:val="12"/>
        </w:numPr>
        <w:rPr>
          <w:lang w:val="en-GB"/>
        </w:rPr>
      </w:pPr>
      <w:r w:rsidRPr="00731320">
        <w:rPr>
          <w:lang w:val="en-GB"/>
        </w:rPr>
        <w:t>Choose appropriate lifting slings or straps based on the weight, shape, and lifting points of the concrete panels.</w:t>
      </w:r>
    </w:p>
    <w:p w14:paraId="54E11C7B" w14:textId="77777777" w:rsidR="00731320" w:rsidRPr="00731320" w:rsidRDefault="00731320" w:rsidP="00731320">
      <w:pPr>
        <w:pStyle w:val="NoSpacing"/>
        <w:numPr>
          <w:ilvl w:val="1"/>
          <w:numId w:val="12"/>
        </w:numPr>
        <w:rPr>
          <w:lang w:val="en-GB"/>
        </w:rPr>
      </w:pPr>
      <w:r w:rsidRPr="00731320">
        <w:rPr>
          <w:lang w:val="en-GB"/>
        </w:rPr>
        <w:t>Ensure that the rigging equipment is rated for the anticipated load and complies with relevant standards.</w:t>
      </w:r>
    </w:p>
    <w:p w14:paraId="145AD3DF" w14:textId="77777777" w:rsidR="00A34054" w:rsidRDefault="00A34054" w:rsidP="00731320">
      <w:pPr>
        <w:pStyle w:val="NoSpacing"/>
        <w:rPr>
          <w:b/>
          <w:bCs/>
          <w:lang w:val="en-GB"/>
        </w:rPr>
      </w:pPr>
    </w:p>
    <w:p w14:paraId="4BC1032F" w14:textId="77777777" w:rsidR="00A34054" w:rsidRDefault="00A34054" w:rsidP="00731320">
      <w:pPr>
        <w:pStyle w:val="NoSpacing"/>
        <w:rPr>
          <w:b/>
          <w:bCs/>
          <w:lang w:val="en-GB"/>
        </w:rPr>
      </w:pPr>
    </w:p>
    <w:p w14:paraId="19F8E938" w14:textId="77777777" w:rsidR="00A34054" w:rsidRDefault="00A34054" w:rsidP="00731320">
      <w:pPr>
        <w:pStyle w:val="NoSpacing"/>
        <w:rPr>
          <w:b/>
          <w:bCs/>
          <w:lang w:val="en-GB"/>
        </w:rPr>
      </w:pPr>
    </w:p>
    <w:p w14:paraId="15CCF245" w14:textId="77777777" w:rsidR="00A34054" w:rsidRDefault="00A34054" w:rsidP="00731320">
      <w:pPr>
        <w:pStyle w:val="NoSpacing"/>
        <w:rPr>
          <w:b/>
          <w:bCs/>
          <w:lang w:val="en-GB"/>
        </w:rPr>
      </w:pPr>
    </w:p>
    <w:p w14:paraId="5B0E6ADB" w14:textId="7D17D17F" w:rsidR="00731320" w:rsidRPr="00731320" w:rsidRDefault="00731320" w:rsidP="00731320">
      <w:pPr>
        <w:pStyle w:val="NoSpacing"/>
        <w:rPr>
          <w:lang w:val="en-GB"/>
        </w:rPr>
      </w:pPr>
      <w:r w:rsidRPr="00731320">
        <w:rPr>
          <w:b/>
          <w:bCs/>
          <w:lang w:val="en-GB"/>
        </w:rPr>
        <w:t>Rigging Procedure:</w:t>
      </w:r>
    </w:p>
    <w:p w14:paraId="53263B09" w14:textId="77777777" w:rsidR="00731320" w:rsidRPr="00731320" w:rsidRDefault="00731320" w:rsidP="00731320">
      <w:pPr>
        <w:pStyle w:val="NoSpacing"/>
        <w:numPr>
          <w:ilvl w:val="0"/>
          <w:numId w:val="13"/>
        </w:numPr>
        <w:rPr>
          <w:lang w:val="en-GB"/>
        </w:rPr>
      </w:pPr>
      <w:r w:rsidRPr="00731320">
        <w:rPr>
          <w:b/>
          <w:bCs/>
          <w:lang w:val="en-GB"/>
        </w:rPr>
        <w:t>Position the Lifting Equipment:</w:t>
      </w:r>
    </w:p>
    <w:p w14:paraId="7CB39C30" w14:textId="255DCECC" w:rsidR="00731320" w:rsidRPr="00731320" w:rsidRDefault="00731320" w:rsidP="00731320">
      <w:pPr>
        <w:pStyle w:val="NoSpacing"/>
        <w:numPr>
          <w:ilvl w:val="1"/>
          <w:numId w:val="13"/>
        </w:numPr>
        <w:rPr>
          <w:lang w:val="en-GB"/>
        </w:rPr>
      </w:pPr>
      <w:r w:rsidRPr="00731320">
        <w:rPr>
          <w:lang w:val="en-GB"/>
        </w:rPr>
        <w:t xml:space="preserve">Position the crane or hoisting equipment in a stable location that provides adequate clearance for lifting and </w:t>
      </w:r>
      <w:r w:rsidR="004D5A1C" w:rsidRPr="00731320">
        <w:rPr>
          <w:lang w:val="en-GB"/>
        </w:rPr>
        <w:t>manoeuvring</w:t>
      </w:r>
      <w:r w:rsidRPr="00731320">
        <w:rPr>
          <w:lang w:val="en-GB"/>
        </w:rPr>
        <w:t xml:space="preserve"> the concrete panels.</w:t>
      </w:r>
    </w:p>
    <w:p w14:paraId="117BC810" w14:textId="77777777" w:rsidR="00731320" w:rsidRPr="00731320" w:rsidRDefault="00731320" w:rsidP="00731320">
      <w:pPr>
        <w:pStyle w:val="NoSpacing"/>
        <w:numPr>
          <w:ilvl w:val="1"/>
          <w:numId w:val="13"/>
        </w:numPr>
        <w:rPr>
          <w:lang w:val="en-GB"/>
        </w:rPr>
      </w:pPr>
      <w:r w:rsidRPr="00731320">
        <w:rPr>
          <w:lang w:val="en-GB"/>
        </w:rPr>
        <w:t>Follow proper setup procedures outlined in the equipment's operation manual.</w:t>
      </w:r>
    </w:p>
    <w:p w14:paraId="54B6D392" w14:textId="77777777" w:rsidR="00731320" w:rsidRPr="00731320" w:rsidRDefault="00731320" w:rsidP="00731320">
      <w:pPr>
        <w:pStyle w:val="NoSpacing"/>
        <w:numPr>
          <w:ilvl w:val="0"/>
          <w:numId w:val="13"/>
        </w:numPr>
        <w:rPr>
          <w:lang w:val="en-GB"/>
        </w:rPr>
      </w:pPr>
      <w:r w:rsidRPr="00731320">
        <w:rPr>
          <w:b/>
          <w:bCs/>
          <w:lang w:val="en-GB"/>
        </w:rPr>
        <w:t>Attach Rigging Equipment:</w:t>
      </w:r>
    </w:p>
    <w:p w14:paraId="04DF6601" w14:textId="77777777" w:rsidR="00731320" w:rsidRPr="00731320" w:rsidRDefault="00731320" w:rsidP="00731320">
      <w:pPr>
        <w:pStyle w:val="NoSpacing"/>
        <w:numPr>
          <w:ilvl w:val="1"/>
          <w:numId w:val="13"/>
        </w:numPr>
        <w:rPr>
          <w:lang w:val="en-GB"/>
        </w:rPr>
      </w:pPr>
      <w:r w:rsidRPr="00731320">
        <w:rPr>
          <w:lang w:val="en-GB"/>
        </w:rPr>
        <w:t>Securely attach lifting slings or straps to the designated lifting points on the concrete panels.</w:t>
      </w:r>
    </w:p>
    <w:p w14:paraId="0958DF4D" w14:textId="77777777" w:rsidR="00731320" w:rsidRPr="00731320" w:rsidRDefault="00731320" w:rsidP="00731320">
      <w:pPr>
        <w:pStyle w:val="NoSpacing"/>
        <w:numPr>
          <w:ilvl w:val="1"/>
          <w:numId w:val="13"/>
        </w:numPr>
        <w:rPr>
          <w:lang w:val="en-GB"/>
        </w:rPr>
      </w:pPr>
      <w:r w:rsidRPr="00731320">
        <w:rPr>
          <w:lang w:val="en-GB"/>
        </w:rPr>
        <w:t>Use appropriate rigging techniques, such as choke hitches or basket hitches, to evenly distribute the load and prevent slippage.</w:t>
      </w:r>
    </w:p>
    <w:p w14:paraId="317B4386" w14:textId="77777777" w:rsidR="00731320" w:rsidRPr="00731320" w:rsidRDefault="00731320" w:rsidP="00731320">
      <w:pPr>
        <w:pStyle w:val="NoSpacing"/>
        <w:numPr>
          <w:ilvl w:val="1"/>
          <w:numId w:val="13"/>
        </w:numPr>
        <w:rPr>
          <w:lang w:val="en-GB"/>
        </w:rPr>
      </w:pPr>
      <w:r w:rsidRPr="00731320">
        <w:rPr>
          <w:lang w:val="en-GB"/>
        </w:rPr>
        <w:t>Avoid placing rigging equipment over sharp edges or corners that may cause damage or failure.</w:t>
      </w:r>
    </w:p>
    <w:p w14:paraId="60DA2825" w14:textId="77777777" w:rsidR="00731320" w:rsidRPr="00731320" w:rsidRDefault="00731320" w:rsidP="00731320">
      <w:pPr>
        <w:pStyle w:val="NoSpacing"/>
        <w:numPr>
          <w:ilvl w:val="0"/>
          <w:numId w:val="13"/>
        </w:numPr>
        <w:rPr>
          <w:lang w:val="en-GB"/>
        </w:rPr>
      </w:pPr>
      <w:r w:rsidRPr="00731320">
        <w:rPr>
          <w:b/>
          <w:bCs/>
          <w:lang w:val="en-GB"/>
        </w:rPr>
        <w:t>Verify Load Stability:</w:t>
      </w:r>
    </w:p>
    <w:p w14:paraId="2C4303AF" w14:textId="77777777" w:rsidR="00731320" w:rsidRPr="00731320" w:rsidRDefault="00731320" w:rsidP="00731320">
      <w:pPr>
        <w:pStyle w:val="NoSpacing"/>
        <w:numPr>
          <w:ilvl w:val="1"/>
          <w:numId w:val="13"/>
        </w:numPr>
        <w:rPr>
          <w:lang w:val="en-GB"/>
        </w:rPr>
      </w:pPr>
      <w:r w:rsidRPr="00731320">
        <w:rPr>
          <w:lang w:val="en-GB"/>
        </w:rPr>
        <w:t>Confirm that the rigging configuration provides a stable and balanced lift.</w:t>
      </w:r>
    </w:p>
    <w:p w14:paraId="21F12E29" w14:textId="77777777" w:rsidR="00731320" w:rsidRPr="00731320" w:rsidRDefault="00731320" w:rsidP="00731320">
      <w:pPr>
        <w:pStyle w:val="NoSpacing"/>
        <w:numPr>
          <w:ilvl w:val="1"/>
          <w:numId w:val="13"/>
        </w:numPr>
        <w:rPr>
          <w:lang w:val="en-GB"/>
        </w:rPr>
      </w:pPr>
      <w:r w:rsidRPr="00731320">
        <w:rPr>
          <w:lang w:val="en-GB"/>
        </w:rPr>
        <w:t>Perform a visual inspection of the rigging setup to ensure proper alignment and tension.</w:t>
      </w:r>
    </w:p>
    <w:p w14:paraId="3C84AFB7" w14:textId="35901935" w:rsidR="00731320" w:rsidRPr="00731320" w:rsidRDefault="00731320" w:rsidP="00731320">
      <w:pPr>
        <w:pStyle w:val="NoSpacing"/>
        <w:numPr>
          <w:ilvl w:val="1"/>
          <w:numId w:val="13"/>
        </w:numPr>
        <w:rPr>
          <w:lang w:val="en-GB"/>
        </w:rPr>
      </w:pPr>
      <w:r w:rsidRPr="00731320">
        <w:rPr>
          <w:lang w:val="en-GB"/>
        </w:rPr>
        <w:t>Adjust the rigging as needed to minim</w:t>
      </w:r>
      <w:r w:rsidR="004D5A1C">
        <w:rPr>
          <w:lang w:val="en-GB"/>
        </w:rPr>
        <w:t>is</w:t>
      </w:r>
      <w:r w:rsidRPr="00731320">
        <w:rPr>
          <w:lang w:val="en-GB"/>
        </w:rPr>
        <w:t>e sway or movement during lifting.</w:t>
      </w:r>
    </w:p>
    <w:p w14:paraId="4955CAA2" w14:textId="77777777" w:rsidR="00731320" w:rsidRPr="00731320" w:rsidRDefault="00731320" w:rsidP="00731320">
      <w:pPr>
        <w:pStyle w:val="NoSpacing"/>
        <w:numPr>
          <w:ilvl w:val="0"/>
          <w:numId w:val="13"/>
        </w:numPr>
        <w:rPr>
          <w:lang w:val="en-GB"/>
        </w:rPr>
      </w:pPr>
      <w:r w:rsidRPr="00731320">
        <w:rPr>
          <w:b/>
          <w:bCs/>
          <w:lang w:val="en-GB"/>
        </w:rPr>
        <w:t>Communicate and Coordinate:</w:t>
      </w:r>
    </w:p>
    <w:p w14:paraId="7B4B89CE" w14:textId="77777777" w:rsidR="00731320" w:rsidRPr="00731320" w:rsidRDefault="00731320" w:rsidP="00731320">
      <w:pPr>
        <w:pStyle w:val="NoSpacing"/>
        <w:numPr>
          <w:ilvl w:val="1"/>
          <w:numId w:val="13"/>
        </w:numPr>
        <w:rPr>
          <w:lang w:val="en-GB"/>
        </w:rPr>
      </w:pPr>
      <w:r w:rsidRPr="00731320">
        <w:rPr>
          <w:lang w:val="en-GB"/>
        </w:rPr>
        <w:t>Establish clear communication channels with the crane operator and ground personnel involved in the lifting operation.</w:t>
      </w:r>
    </w:p>
    <w:p w14:paraId="1BF2A5B0" w14:textId="2083BCF1" w:rsidR="00731320" w:rsidRPr="00731320" w:rsidRDefault="00731320" w:rsidP="00731320">
      <w:pPr>
        <w:pStyle w:val="NoSpacing"/>
        <w:numPr>
          <w:ilvl w:val="1"/>
          <w:numId w:val="13"/>
        </w:numPr>
        <w:rPr>
          <w:lang w:val="en-GB"/>
        </w:rPr>
      </w:pPr>
      <w:r w:rsidRPr="00731320">
        <w:rPr>
          <w:lang w:val="en-GB"/>
        </w:rPr>
        <w:t>Use standard</w:t>
      </w:r>
      <w:r w:rsidR="004D5A1C">
        <w:rPr>
          <w:lang w:val="en-GB"/>
        </w:rPr>
        <w:t>is</w:t>
      </w:r>
      <w:r w:rsidRPr="00731320">
        <w:rPr>
          <w:lang w:val="en-GB"/>
        </w:rPr>
        <w:t>ed hand signals or radio communication to coordinate movements and ensure safe lifting procedures.</w:t>
      </w:r>
    </w:p>
    <w:p w14:paraId="46CB2289" w14:textId="73C44E7D" w:rsidR="00731320" w:rsidRPr="00731320" w:rsidRDefault="00731320" w:rsidP="00731320">
      <w:pPr>
        <w:pStyle w:val="NoSpacing"/>
        <w:numPr>
          <w:ilvl w:val="0"/>
          <w:numId w:val="13"/>
        </w:numPr>
        <w:rPr>
          <w:lang w:val="en-GB"/>
        </w:rPr>
      </w:pPr>
      <w:r w:rsidRPr="00731320">
        <w:rPr>
          <w:b/>
          <w:bCs/>
          <w:lang w:val="en-GB"/>
        </w:rPr>
        <w:t xml:space="preserve">Lift and </w:t>
      </w:r>
      <w:r w:rsidR="004D5A1C" w:rsidRPr="00731320">
        <w:rPr>
          <w:b/>
          <w:bCs/>
          <w:lang w:val="en-GB"/>
        </w:rPr>
        <w:t>Manoeuvre</w:t>
      </w:r>
      <w:r w:rsidRPr="00731320">
        <w:rPr>
          <w:b/>
          <w:bCs/>
          <w:lang w:val="en-GB"/>
        </w:rPr>
        <w:t xml:space="preserve"> the Panels:</w:t>
      </w:r>
    </w:p>
    <w:p w14:paraId="79F8B430" w14:textId="77777777" w:rsidR="00731320" w:rsidRPr="00731320" w:rsidRDefault="00731320" w:rsidP="00731320">
      <w:pPr>
        <w:pStyle w:val="NoSpacing"/>
        <w:numPr>
          <w:ilvl w:val="1"/>
          <w:numId w:val="13"/>
        </w:numPr>
        <w:rPr>
          <w:lang w:val="en-GB"/>
        </w:rPr>
      </w:pPr>
      <w:r w:rsidRPr="00731320">
        <w:rPr>
          <w:lang w:val="en-GB"/>
        </w:rPr>
        <w:t>Gradually lift the concrete panels using smooth and controlled movements.</w:t>
      </w:r>
    </w:p>
    <w:p w14:paraId="55258E25" w14:textId="4CBBF128" w:rsidR="00731320" w:rsidRPr="00731320" w:rsidRDefault="00731320" w:rsidP="00731320">
      <w:pPr>
        <w:pStyle w:val="NoSpacing"/>
        <w:numPr>
          <w:ilvl w:val="1"/>
          <w:numId w:val="13"/>
        </w:numPr>
        <w:rPr>
          <w:lang w:val="en-GB"/>
        </w:rPr>
      </w:pPr>
      <w:r w:rsidRPr="00731320">
        <w:rPr>
          <w:lang w:val="en-GB"/>
        </w:rPr>
        <w:t>Avoid sudden or jerky motions that could destabil</w:t>
      </w:r>
      <w:r w:rsidR="004D5A1C">
        <w:rPr>
          <w:lang w:val="en-GB"/>
        </w:rPr>
        <w:t>is</w:t>
      </w:r>
      <w:r w:rsidRPr="00731320">
        <w:rPr>
          <w:lang w:val="en-GB"/>
        </w:rPr>
        <w:t>e the load.</w:t>
      </w:r>
    </w:p>
    <w:p w14:paraId="1CCB1343" w14:textId="77777777" w:rsidR="00731320" w:rsidRPr="00731320" w:rsidRDefault="00731320" w:rsidP="00731320">
      <w:pPr>
        <w:pStyle w:val="NoSpacing"/>
        <w:numPr>
          <w:ilvl w:val="1"/>
          <w:numId w:val="13"/>
        </w:numPr>
        <w:rPr>
          <w:lang w:val="en-GB"/>
        </w:rPr>
      </w:pPr>
      <w:r w:rsidRPr="00731320">
        <w:rPr>
          <w:lang w:val="en-GB"/>
        </w:rPr>
        <w:t>Monitor the lifting operation closely and adjust as necessary to maintain stability.</w:t>
      </w:r>
    </w:p>
    <w:p w14:paraId="35AEA172" w14:textId="77777777" w:rsidR="00731320" w:rsidRPr="00731320" w:rsidRDefault="00731320" w:rsidP="00731320">
      <w:pPr>
        <w:pStyle w:val="NoSpacing"/>
        <w:numPr>
          <w:ilvl w:val="0"/>
          <w:numId w:val="13"/>
        </w:numPr>
        <w:rPr>
          <w:lang w:val="en-GB"/>
        </w:rPr>
      </w:pPr>
      <w:r w:rsidRPr="00731320">
        <w:rPr>
          <w:b/>
          <w:bCs/>
          <w:lang w:val="en-GB"/>
        </w:rPr>
        <w:t>Position and Secure Panels:</w:t>
      </w:r>
    </w:p>
    <w:p w14:paraId="07745D6C" w14:textId="77777777" w:rsidR="00731320" w:rsidRPr="00731320" w:rsidRDefault="00731320" w:rsidP="00731320">
      <w:pPr>
        <w:pStyle w:val="NoSpacing"/>
        <w:numPr>
          <w:ilvl w:val="1"/>
          <w:numId w:val="13"/>
        </w:numPr>
        <w:rPr>
          <w:lang w:val="en-GB"/>
        </w:rPr>
      </w:pPr>
      <w:r w:rsidRPr="00731320">
        <w:rPr>
          <w:lang w:val="en-GB"/>
        </w:rPr>
        <w:t>Position the concrete panels accurately in accordance with the construction plans and specifications.</w:t>
      </w:r>
    </w:p>
    <w:p w14:paraId="1630A4E5" w14:textId="77777777" w:rsidR="00731320" w:rsidRPr="00731320" w:rsidRDefault="00731320" w:rsidP="00731320">
      <w:pPr>
        <w:pStyle w:val="NoSpacing"/>
        <w:numPr>
          <w:ilvl w:val="1"/>
          <w:numId w:val="13"/>
        </w:numPr>
        <w:rPr>
          <w:lang w:val="en-GB"/>
        </w:rPr>
      </w:pPr>
      <w:r w:rsidRPr="00731320">
        <w:rPr>
          <w:lang w:val="en-GB"/>
        </w:rPr>
        <w:t>Use guide ropes or tag lines to control the descent and placement of the panels.</w:t>
      </w:r>
    </w:p>
    <w:p w14:paraId="6332A28E" w14:textId="77777777" w:rsidR="00731320" w:rsidRPr="00731320" w:rsidRDefault="00731320" w:rsidP="00731320">
      <w:pPr>
        <w:pStyle w:val="NoSpacing"/>
        <w:numPr>
          <w:ilvl w:val="1"/>
          <w:numId w:val="13"/>
        </w:numPr>
        <w:rPr>
          <w:lang w:val="en-GB"/>
        </w:rPr>
      </w:pPr>
      <w:r w:rsidRPr="00731320">
        <w:rPr>
          <w:lang w:val="en-GB"/>
        </w:rPr>
        <w:t>Securely fasten the panels in place using appropriate anchors, connectors, or temporary supports.</w:t>
      </w:r>
    </w:p>
    <w:p w14:paraId="289318B9" w14:textId="77777777" w:rsidR="00731320" w:rsidRPr="00731320" w:rsidRDefault="00731320" w:rsidP="00731320">
      <w:pPr>
        <w:pStyle w:val="NoSpacing"/>
        <w:rPr>
          <w:lang w:val="en-GB"/>
        </w:rPr>
      </w:pPr>
      <w:r w:rsidRPr="00731320">
        <w:rPr>
          <w:b/>
          <w:bCs/>
          <w:lang w:val="en-GB"/>
        </w:rPr>
        <w:t>Post-Operation Checks:</w:t>
      </w:r>
    </w:p>
    <w:p w14:paraId="2E2843B4" w14:textId="77777777" w:rsidR="00731320" w:rsidRPr="00731320" w:rsidRDefault="00731320" w:rsidP="00731320">
      <w:pPr>
        <w:pStyle w:val="NoSpacing"/>
        <w:numPr>
          <w:ilvl w:val="0"/>
          <w:numId w:val="14"/>
        </w:numPr>
        <w:rPr>
          <w:lang w:val="en-GB"/>
        </w:rPr>
      </w:pPr>
      <w:r w:rsidRPr="00731320">
        <w:rPr>
          <w:b/>
          <w:bCs/>
          <w:lang w:val="en-GB"/>
        </w:rPr>
        <w:t>Inspect Rigging Equipment:</w:t>
      </w:r>
    </w:p>
    <w:p w14:paraId="59BA29B4" w14:textId="77777777" w:rsidR="00731320" w:rsidRPr="00731320" w:rsidRDefault="00731320" w:rsidP="00731320">
      <w:pPr>
        <w:pStyle w:val="NoSpacing"/>
        <w:numPr>
          <w:ilvl w:val="1"/>
          <w:numId w:val="14"/>
        </w:numPr>
        <w:rPr>
          <w:lang w:val="en-GB"/>
        </w:rPr>
      </w:pPr>
      <w:r w:rsidRPr="00731320">
        <w:rPr>
          <w:lang w:val="en-GB"/>
        </w:rPr>
        <w:t>Inspect lifting slings, straps, shackles, and other rigging hardware for any signs of damage or wear.</w:t>
      </w:r>
    </w:p>
    <w:p w14:paraId="55DECC02" w14:textId="77777777" w:rsidR="00731320" w:rsidRPr="00731320" w:rsidRDefault="00731320" w:rsidP="00731320">
      <w:pPr>
        <w:pStyle w:val="NoSpacing"/>
        <w:numPr>
          <w:ilvl w:val="1"/>
          <w:numId w:val="14"/>
        </w:numPr>
        <w:rPr>
          <w:lang w:val="en-GB"/>
        </w:rPr>
      </w:pPr>
      <w:r w:rsidRPr="00731320">
        <w:rPr>
          <w:lang w:val="en-GB"/>
        </w:rPr>
        <w:t>Remove damaged equipment from service and replace as necessary.</w:t>
      </w:r>
    </w:p>
    <w:p w14:paraId="5F455EF6" w14:textId="77777777" w:rsidR="00731320" w:rsidRPr="00731320" w:rsidRDefault="00731320" w:rsidP="00731320">
      <w:pPr>
        <w:pStyle w:val="NoSpacing"/>
        <w:numPr>
          <w:ilvl w:val="0"/>
          <w:numId w:val="14"/>
        </w:numPr>
        <w:rPr>
          <w:lang w:val="en-GB"/>
        </w:rPr>
      </w:pPr>
      <w:r w:rsidRPr="00731320">
        <w:rPr>
          <w:b/>
          <w:bCs/>
          <w:lang w:val="en-GB"/>
        </w:rPr>
        <w:t>Document and Report:</w:t>
      </w:r>
    </w:p>
    <w:p w14:paraId="0358F556" w14:textId="77777777" w:rsidR="00731320" w:rsidRPr="00731320" w:rsidRDefault="00731320" w:rsidP="00731320">
      <w:pPr>
        <w:pStyle w:val="NoSpacing"/>
        <w:numPr>
          <w:ilvl w:val="1"/>
          <w:numId w:val="14"/>
        </w:numPr>
        <w:rPr>
          <w:lang w:val="en-GB"/>
        </w:rPr>
      </w:pPr>
      <w:r w:rsidRPr="00731320">
        <w:rPr>
          <w:lang w:val="en-GB"/>
        </w:rPr>
        <w:t>Document any incidents, near misses, or safety concerns related to the rigging operation.</w:t>
      </w:r>
    </w:p>
    <w:p w14:paraId="06C8A249" w14:textId="77777777" w:rsidR="00731320" w:rsidRPr="00731320" w:rsidRDefault="00731320" w:rsidP="00731320">
      <w:pPr>
        <w:pStyle w:val="NoSpacing"/>
        <w:numPr>
          <w:ilvl w:val="1"/>
          <w:numId w:val="14"/>
        </w:numPr>
        <w:rPr>
          <w:lang w:val="en-GB"/>
        </w:rPr>
      </w:pPr>
      <w:r w:rsidRPr="00731320">
        <w:rPr>
          <w:lang w:val="en-GB"/>
        </w:rPr>
        <w:t>Report any equipment malfunctions or deficiencies to the appropriate personnel for corrective action.</w:t>
      </w:r>
    </w:p>
    <w:p w14:paraId="5A068D48" w14:textId="77777777" w:rsidR="00731320" w:rsidRPr="00731320" w:rsidRDefault="00731320" w:rsidP="00731320">
      <w:pPr>
        <w:pStyle w:val="NoSpacing"/>
        <w:numPr>
          <w:ilvl w:val="0"/>
          <w:numId w:val="14"/>
        </w:numPr>
        <w:rPr>
          <w:lang w:val="en-GB"/>
        </w:rPr>
      </w:pPr>
      <w:r w:rsidRPr="00731320">
        <w:rPr>
          <w:b/>
          <w:bCs/>
          <w:lang w:val="en-GB"/>
        </w:rPr>
        <w:t>Review and Evaluate:</w:t>
      </w:r>
    </w:p>
    <w:p w14:paraId="4866D6ED" w14:textId="77777777" w:rsidR="00731320" w:rsidRPr="00731320" w:rsidRDefault="00731320" w:rsidP="00731320">
      <w:pPr>
        <w:pStyle w:val="NoSpacing"/>
        <w:numPr>
          <w:ilvl w:val="1"/>
          <w:numId w:val="14"/>
        </w:numPr>
        <w:rPr>
          <w:lang w:val="en-GB"/>
        </w:rPr>
      </w:pPr>
      <w:r w:rsidRPr="00731320">
        <w:rPr>
          <w:lang w:val="en-GB"/>
        </w:rPr>
        <w:t>Conduct a post-operation debriefing to review the effectiveness of the rigging procedures and identify areas for improvement.</w:t>
      </w:r>
    </w:p>
    <w:p w14:paraId="2C501EC9" w14:textId="77777777" w:rsidR="00731320" w:rsidRPr="00731320" w:rsidRDefault="00731320" w:rsidP="00731320">
      <w:pPr>
        <w:pStyle w:val="NoSpacing"/>
        <w:numPr>
          <w:ilvl w:val="1"/>
          <w:numId w:val="14"/>
        </w:numPr>
        <w:rPr>
          <w:lang w:val="en-GB"/>
        </w:rPr>
      </w:pPr>
      <w:r w:rsidRPr="00731320">
        <w:rPr>
          <w:lang w:val="en-GB"/>
        </w:rPr>
        <w:t>Incorporate lessons learned into future rigging plans and procedures.</w:t>
      </w:r>
    </w:p>
    <w:p w14:paraId="5A8473AA" w14:textId="77777777" w:rsidR="00A34054" w:rsidRDefault="00A34054" w:rsidP="00731320">
      <w:pPr>
        <w:pStyle w:val="NoSpacing"/>
        <w:rPr>
          <w:b/>
          <w:bCs/>
          <w:lang w:val="en-GB"/>
        </w:rPr>
      </w:pPr>
    </w:p>
    <w:p w14:paraId="51FC1D98" w14:textId="77777777" w:rsidR="00A34054" w:rsidRDefault="00A34054" w:rsidP="00731320">
      <w:pPr>
        <w:pStyle w:val="NoSpacing"/>
        <w:rPr>
          <w:b/>
          <w:bCs/>
          <w:lang w:val="en-GB"/>
        </w:rPr>
      </w:pPr>
    </w:p>
    <w:p w14:paraId="680DE768" w14:textId="77777777" w:rsidR="00A34054" w:rsidRDefault="00A34054" w:rsidP="00731320">
      <w:pPr>
        <w:pStyle w:val="NoSpacing"/>
        <w:rPr>
          <w:b/>
          <w:bCs/>
          <w:lang w:val="en-GB"/>
        </w:rPr>
      </w:pPr>
    </w:p>
    <w:p w14:paraId="18B9D2F3" w14:textId="50084362" w:rsidR="00731320" w:rsidRPr="00731320" w:rsidRDefault="00731320" w:rsidP="00731320">
      <w:pPr>
        <w:pStyle w:val="NoSpacing"/>
        <w:rPr>
          <w:lang w:val="en-GB"/>
        </w:rPr>
      </w:pPr>
      <w:r w:rsidRPr="00731320">
        <w:rPr>
          <w:b/>
          <w:bCs/>
          <w:lang w:val="en-GB"/>
        </w:rPr>
        <w:t>Additional Considerations:</w:t>
      </w:r>
    </w:p>
    <w:p w14:paraId="2BDE6428" w14:textId="77777777" w:rsidR="00731320" w:rsidRPr="00731320" w:rsidRDefault="00731320" w:rsidP="00731320">
      <w:pPr>
        <w:pStyle w:val="NoSpacing"/>
        <w:numPr>
          <w:ilvl w:val="0"/>
          <w:numId w:val="15"/>
        </w:numPr>
        <w:rPr>
          <w:lang w:val="en-GB"/>
        </w:rPr>
      </w:pPr>
      <w:r w:rsidRPr="00731320">
        <w:rPr>
          <w:lang w:val="en-GB"/>
        </w:rPr>
        <w:t>Always follow applicable safety regulations, industry standards, and manufacturer's guidelines when rigging concrete panels.</w:t>
      </w:r>
    </w:p>
    <w:p w14:paraId="0DB52EFF" w14:textId="77777777" w:rsidR="00731320" w:rsidRPr="00731320" w:rsidRDefault="00731320" w:rsidP="00731320">
      <w:pPr>
        <w:pStyle w:val="NoSpacing"/>
        <w:numPr>
          <w:ilvl w:val="0"/>
          <w:numId w:val="15"/>
        </w:numPr>
        <w:rPr>
          <w:lang w:val="en-GB"/>
        </w:rPr>
      </w:pPr>
      <w:r w:rsidRPr="00731320">
        <w:rPr>
          <w:lang w:val="en-GB"/>
        </w:rPr>
        <w:t>Ensure that all personnel involved in the rigging operation receive proper training and certification for their respective roles.</w:t>
      </w:r>
    </w:p>
    <w:p w14:paraId="7AD8A5A7" w14:textId="77777777" w:rsidR="00731320" w:rsidRPr="00731320" w:rsidRDefault="00731320" w:rsidP="00731320">
      <w:pPr>
        <w:pStyle w:val="NoSpacing"/>
        <w:numPr>
          <w:ilvl w:val="0"/>
          <w:numId w:val="15"/>
        </w:numPr>
        <w:rPr>
          <w:lang w:val="en-GB"/>
        </w:rPr>
      </w:pPr>
      <w:r w:rsidRPr="00731320">
        <w:rPr>
          <w:lang w:val="en-GB"/>
        </w:rPr>
        <w:t>Monitor weather conditions and other external factors that may affect the safety of the lifting operation.</w:t>
      </w:r>
    </w:p>
    <w:p w14:paraId="645800A3" w14:textId="77777777" w:rsidR="00731320" w:rsidRDefault="00731320" w:rsidP="00731320">
      <w:pPr>
        <w:pStyle w:val="NoSpacing"/>
        <w:numPr>
          <w:ilvl w:val="0"/>
          <w:numId w:val="15"/>
        </w:numPr>
        <w:rPr>
          <w:lang w:val="en-GB"/>
        </w:rPr>
      </w:pPr>
      <w:r w:rsidRPr="00731320">
        <w:rPr>
          <w:lang w:val="en-GB"/>
        </w:rPr>
        <w:t>Implement a clear chain of command and emergency response procedures in case of accidents or unforeseen events.</w:t>
      </w:r>
    </w:p>
    <w:p w14:paraId="468B70C9" w14:textId="77777777" w:rsidR="004D5A1C" w:rsidRDefault="004D5A1C" w:rsidP="004D5A1C"/>
    <w:p w14:paraId="6E72A7CF" w14:textId="77777777" w:rsidR="004D5A1C" w:rsidRDefault="004D5A1C" w:rsidP="004D5A1C"/>
    <w:p w14:paraId="3F9C9368" w14:textId="77777777" w:rsidR="004D5A1C" w:rsidRDefault="004D5A1C" w:rsidP="004D5A1C"/>
    <w:p w14:paraId="2A8812B9" w14:textId="77777777" w:rsidR="004D5A1C" w:rsidRDefault="004D5A1C" w:rsidP="004D5A1C">
      <w:pPr>
        <w:pBdr>
          <w:bottom w:val="single" w:sz="4" w:space="1" w:color="auto"/>
        </w:pBdr>
        <w:spacing w:line="360" w:lineRule="auto"/>
        <w:rPr>
          <w:b/>
          <w:bCs/>
          <w:sz w:val="28"/>
          <w:szCs w:val="28"/>
        </w:rPr>
      </w:pPr>
      <w:r w:rsidRPr="00EE1753">
        <w:rPr>
          <w:b/>
          <w:bCs/>
          <w:sz w:val="28"/>
          <w:szCs w:val="28"/>
        </w:rPr>
        <w:t>SOP REFRESHER TRAINING WORKSHOP</w:t>
      </w:r>
      <w:r>
        <w:rPr>
          <w:b/>
          <w:bCs/>
          <w:sz w:val="28"/>
          <w:szCs w:val="28"/>
        </w:rPr>
        <w:t xml:space="preserve"> </w:t>
      </w:r>
    </w:p>
    <w:p w14:paraId="74CFC323" w14:textId="371372A2" w:rsidR="004D5A1C" w:rsidRDefault="00A34054" w:rsidP="004D5A1C">
      <w:pPr>
        <w:pBdr>
          <w:bottom w:val="single" w:sz="4" w:space="1" w:color="auto"/>
        </w:pBdr>
        <w:spacing w:line="360" w:lineRule="auto"/>
      </w:pPr>
      <w:r>
        <w:t>Date</w:t>
      </w:r>
      <w:r w:rsidR="000C725A">
        <w:t>:</w:t>
      </w:r>
    </w:p>
    <w:p w14:paraId="419102A7" w14:textId="015091CE" w:rsidR="004D5A1C" w:rsidRPr="00EE1753" w:rsidRDefault="00A34054" w:rsidP="004D5A1C">
      <w:pPr>
        <w:pBdr>
          <w:bottom w:val="single" w:sz="4" w:space="1" w:color="auto"/>
        </w:pBdr>
        <w:spacing w:line="360" w:lineRule="auto"/>
        <w:rPr>
          <w:b/>
          <w:bCs/>
          <w:sz w:val="28"/>
          <w:szCs w:val="28"/>
        </w:rPr>
      </w:pPr>
      <w:r>
        <w:t xml:space="preserve">Location: </w:t>
      </w:r>
    </w:p>
    <w:p w14:paraId="608EC35A" w14:textId="77777777" w:rsidR="004D5A1C" w:rsidRDefault="004D5A1C" w:rsidP="004D5A1C">
      <w:pPr>
        <w:spacing w:line="360" w:lineRule="auto"/>
        <w:jc w:val="both"/>
      </w:pPr>
    </w:p>
    <w:p w14:paraId="02545AD2" w14:textId="77777777" w:rsidR="004D5A1C" w:rsidRPr="004D5A1C" w:rsidRDefault="004D5A1C" w:rsidP="004D5A1C">
      <w:pPr>
        <w:spacing w:line="360" w:lineRule="auto"/>
        <w:jc w:val="both"/>
        <w:rPr>
          <w:lang w:val="en-GB"/>
        </w:rPr>
      </w:pPr>
      <w:r w:rsidRPr="004D5A1C">
        <w:rPr>
          <w:lang w:val="en-GB"/>
        </w:rPr>
        <w:t>I confirm that I have undergone thorough training in the Safe Operating Procedure (SOP) for rigging concrete panels. I understand my responsibilities and the potential hazards associated with this task.</w:t>
      </w:r>
    </w:p>
    <w:p w14:paraId="792CC8B5" w14:textId="77777777" w:rsidR="004D5A1C" w:rsidRPr="004D5A1C" w:rsidRDefault="004D5A1C" w:rsidP="004D5A1C">
      <w:pPr>
        <w:spacing w:line="360" w:lineRule="auto"/>
        <w:jc w:val="both"/>
        <w:rPr>
          <w:lang w:val="en-GB"/>
        </w:rPr>
      </w:pPr>
      <w:r w:rsidRPr="004D5A1C">
        <w:rPr>
          <w:lang w:val="en-GB"/>
        </w:rPr>
        <w:t>I acknowledge that rigging concrete panels requires strict adherence to safety procedures to prevent accidents. Therefore, I commit to following the guidelines outlined in this SOP diligently to ensure the safety of myself and others present during the operation.</w:t>
      </w:r>
    </w:p>
    <w:p w14:paraId="461CBE38" w14:textId="77777777" w:rsidR="004D5A1C" w:rsidRPr="004D5A1C" w:rsidRDefault="004D5A1C" w:rsidP="004D5A1C">
      <w:pPr>
        <w:spacing w:line="360" w:lineRule="auto"/>
        <w:jc w:val="both"/>
        <w:rPr>
          <w:lang w:val="en-GB"/>
        </w:rPr>
      </w:pPr>
      <w:r w:rsidRPr="004D5A1C">
        <w:rPr>
          <w:lang w:val="en-GB"/>
        </w:rPr>
        <w:t>I am fully aware of the risks involved in rigging concrete panels, including potential contact with heavy loads, the risk of equipment failure, and the dangers associated with working at height. I understand the importance of using proper lifting equipment and techniques to mitigate these risks.</w:t>
      </w:r>
    </w:p>
    <w:p w14:paraId="57BA3B7D" w14:textId="77777777" w:rsidR="004D5A1C" w:rsidRPr="004D5A1C" w:rsidRDefault="004D5A1C" w:rsidP="004D5A1C">
      <w:pPr>
        <w:spacing w:line="360" w:lineRule="auto"/>
        <w:jc w:val="both"/>
        <w:rPr>
          <w:lang w:val="en-GB"/>
        </w:rPr>
      </w:pPr>
      <w:r w:rsidRPr="004D5A1C">
        <w:rPr>
          <w:lang w:val="en-GB"/>
        </w:rPr>
        <w:t>Additionally, I understand the significance of wearing appropriate personal protective equipment (PPE), such as hard hats, safety gloves, and steel-toed boots, to protect against potential hazards.</w:t>
      </w:r>
    </w:p>
    <w:p w14:paraId="1E891FC0" w14:textId="77777777" w:rsidR="004D5A1C" w:rsidRPr="004D5A1C" w:rsidRDefault="004D5A1C" w:rsidP="004D5A1C">
      <w:pPr>
        <w:spacing w:line="360" w:lineRule="auto"/>
        <w:jc w:val="both"/>
        <w:rPr>
          <w:lang w:val="en-GB"/>
        </w:rPr>
      </w:pPr>
      <w:r w:rsidRPr="004D5A1C">
        <w:rPr>
          <w:lang w:val="en-GB"/>
        </w:rPr>
        <w:t>Furthermore, I acknowledge the importance of inspecting rigging equipment before use and reporting any defects or damage promptly to the appropriate personnel.</w:t>
      </w:r>
    </w:p>
    <w:p w14:paraId="0D93CD76" w14:textId="77777777" w:rsidR="004D5A1C" w:rsidRPr="004D5A1C" w:rsidRDefault="004D5A1C" w:rsidP="004D5A1C">
      <w:pPr>
        <w:spacing w:line="360" w:lineRule="auto"/>
        <w:jc w:val="both"/>
        <w:rPr>
          <w:lang w:val="en-GB"/>
        </w:rPr>
      </w:pPr>
      <w:r w:rsidRPr="004D5A1C">
        <w:rPr>
          <w:lang w:val="en-GB"/>
        </w:rPr>
        <w:t>By signing below, I affirm my commitment to following the Safe Operating Procedure for rigging concrete panels and ensuring the highest standards of safety are upheld at all times.</w:t>
      </w:r>
    </w:p>
    <w:p w14:paraId="5FC3934E" w14:textId="77777777" w:rsidR="004D5A1C" w:rsidRPr="00203821" w:rsidRDefault="004D5A1C" w:rsidP="004D5A1C">
      <w:pPr>
        <w:spacing w:line="360" w:lineRule="auto"/>
        <w:jc w:val="both"/>
      </w:pPr>
    </w:p>
    <w:p w14:paraId="24E3F3BB" w14:textId="178C6D7A" w:rsidR="004D5A1C" w:rsidRPr="00A07392" w:rsidRDefault="004D5A1C" w:rsidP="004D5A1C">
      <w:pPr>
        <w:pBdr>
          <w:bottom w:val="single" w:sz="4" w:space="1" w:color="auto"/>
        </w:pBdr>
        <w:spacing w:line="360" w:lineRule="auto"/>
        <w:rPr>
          <w:b/>
          <w:bCs/>
          <w:sz w:val="28"/>
          <w:szCs w:val="28"/>
        </w:rPr>
      </w:pPr>
      <w:r w:rsidRPr="00A07392">
        <w:rPr>
          <w:b/>
          <w:bCs/>
          <w:sz w:val="28"/>
          <w:szCs w:val="28"/>
        </w:rPr>
        <w:t>WORKSHOP ATTENDEES SIGNATURES:</w:t>
      </w:r>
    </w:p>
    <w:sectPr w:rsidR="004D5A1C" w:rsidRPr="00A07392" w:rsidSect="00E77CA9">
      <w:footerReference w:type="even" r:id="rId8"/>
      <w:footerReference w:type="default" r:id="rId9"/>
      <w:pgSz w:w="11906" w:h="16838"/>
      <w:pgMar w:top="36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88E7E" w14:textId="77777777" w:rsidR="00E77CA9" w:rsidRDefault="00E77CA9" w:rsidP="004D5A1C">
      <w:r>
        <w:separator/>
      </w:r>
    </w:p>
  </w:endnote>
  <w:endnote w:type="continuationSeparator" w:id="0">
    <w:p w14:paraId="71F074E4" w14:textId="77777777" w:rsidR="00E77CA9" w:rsidRDefault="00E77CA9" w:rsidP="004D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70700222"/>
      <w:docPartObj>
        <w:docPartGallery w:val="Page Numbers (Bottom of Page)"/>
        <w:docPartUnique/>
      </w:docPartObj>
    </w:sdtPr>
    <w:sdtContent>
      <w:p w14:paraId="51DA9C26" w14:textId="3EFB6A9F" w:rsidR="004D5A1C" w:rsidRDefault="004D5A1C" w:rsidP="002437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DF916C" w14:textId="77777777" w:rsidR="004D5A1C" w:rsidRDefault="004D5A1C" w:rsidP="004D5A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68634317"/>
      <w:docPartObj>
        <w:docPartGallery w:val="Page Numbers (Bottom of Page)"/>
        <w:docPartUnique/>
      </w:docPartObj>
    </w:sdtPr>
    <w:sdtContent>
      <w:p w14:paraId="306142A6" w14:textId="2A426B28" w:rsidR="004D5A1C" w:rsidRDefault="004D5A1C" w:rsidP="002437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FF18AA9" w14:textId="77777777" w:rsidR="004D5A1C" w:rsidRDefault="004D5A1C" w:rsidP="004D5A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FFB4F" w14:textId="77777777" w:rsidR="00E77CA9" w:rsidRDefault="00E77CA9" w:rsidP="004D5A1C">
      <w:r>
        <w:separator/>
      </w:r>
    </w:p>
  </w:footnote>
  <w:footnote w:type="continuationSeparator" w:id="0">
    <w:p w14:paraId="2A72E850" w14:textId="77777777" w:rsidR="00E77CA9" w:rsidRDefault="00E77CA9" w:rsidP="004D5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333A"/>
    <w:multiLevelType w:val="multilevel"/>
    <w:tmpl w:val="D3EE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54844"/>
    <w:multiLevelType w:val="multilevel"/>
    <w:tmpl w:val="370A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333659"/>
    <w:multiLevelType w:val="multilevel"/>
    <w:tmpl w:val="52FA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2E3FC8"/>
    <w:multiLevelType w:val="multilevel"/>
    <w:tmpl w:val="1484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F87BEC"/>
    <w:multiLevelType w:val="multilevel"/>
    <w:tmpl w:val="E042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B31848"/>
    <w:multiLevelType w:val="multilevel"/>
    <w:tmpl w:val="7D84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7029B0"/>
    <w:multiLevelType w:val="multilevel"/>
    <w:tmpl w:val="EE84E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9579E6"/>
    <w:multiLevelType w:val="multilevel"/>
    <w:tmpl w:val="91FA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8822A0"/>
    <w:multiLevelType w:val="multilevel"/>
    <w:tmpl w:val="211A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651D9A"/>
    <w:multiLevelType w:val="multilevel"/>
    <w:tmpl w:val="A1604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7704AE"/>
    <w:multiLevelType w:val="multilevel"/>
    <w:tmpl w:val="505E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4539E4"/>
    <w:multiLevelType w:val="multilevel"/>
    <w:tmpl w:val="4694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5C0661"/>
    <w:multiLevelType w:val="multilevel"/>
    <w:tmpl w:val="AFEC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FE4594"/>
    <w:multiLevelType w:val="multilevel"/>
    <w:tmpl w:val="FAB4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E03AA1"/>
    <w:multiLevelType w:val="multilevel"/>
    <w:tmpl w:val="E78E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812152">
    <w:abstractNumId w:val="4"/>
  </w:num>
  <w:num w:numId="2" w16cid:durableId="150752325">
    <w:abstractNumId w:val="1"/>
  </w:num>
  <w:num w:numId="3" w16cid:durableId="719784932">
    <w:abstractNumId w:val="9"/>
  </w:num>
  <w:num w:numId="4" w16cid:durableId="661008846">
    <w:abstractNumId w:val="12"/>
  </w:num>
  <w:num w:numId="5" w16cid:durableId="2030258752">
    <w:abstractNumId w:val="13"/>
  </w:num>
  <w:num w:numId="6" w16cid:durableId="987973090">
    <w:abstractNumId w:val="7"/>
  </w:num>
  <w:num w:numId="7" w16cid:durableId="960115461">
    <w:abstractNumId w:val="5"/>
  </w:num>
  <w:num w:numId="8" w16cid:durableId="219709279">
    <w:abstractNumId w:val="0"/>
  </w:num>
  <w:num w:numId="9" w16cid:durableId="687760158">
    <w:abstractNumId w:val="10"/>
  </w:num>
  <w:num w:numId="10" w16cid:durableId="346953536">
    <w:abstractNumId w:val="11"/>
  </w:num>
  <w:num w:numId="11" w16cid:durableId="1112867994">
    <w:abstractNumId w:val="3"/>
  </w:num>
  <w:num w:numId="12" w16cid:durableId="205608860">
    <w:abstractNumId w:val="6"/>
  </w:num>
  <w:num w:numId="13" w16cid:durableId="1060905568">
    <w:abstractNumId w:val="8"/>
  </w:num>
  <w:num w:numId="14" w16cid:durableId="326255039">
    <w:abstractNumId w:val="14"/>
  </w:num>
  <w:num w:numId="15" w16cid:durableId="1889683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20"/>
    <w:rsid w:val="000C725A"/>
    <w:rsid w:val="00295191"/>
    <w:rsid w:val="004A3803"/>
    <w:rsid w:val="004D5A1C"/>
    <w:rsid w:val="00552735"/>
    <w:rsid w:val="005B3277"/>
    <w:rsid w:val="005D0A5F"/>
    <w:rsid w:val="00731320"/>
    <w:rsid w:val="00A34054"/>
    <w:rsid w:val="00BB7A5E"/>
    <w:rsid w:val="00BF36B4"/>
    <w:rsid w:val="00C85B26"/>
    <w:rsid w:val="00D755FA"/>
    <w:rsid w:val="00E7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C3945"/>
  <w15:chartTrackingRefBased/>
  <w15:docId w15:val="{82072C1A-09AA-5A4F-9E23-2A4FDFD1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B26"/>
    <w:rPr>
      <w:rFonts w:asciiTheme="minorBidi" w:hAnsiTheme="minorBidi"/>
      <w:color w:val="000000" w:themeColor="text1"/>
      <w:sz w:val="18"/>
      <w:szCs w:val="18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3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3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3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3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3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3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3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36B4"/>
    <w:pPr>
      <w:spacing w:line="360" w:lineRule="auto"/>
    </w:pPr>
    <w:rPr>
      <w:rFonts w:ascii="Arial" w:eastAsiaTheme="minorHAnsi" w:hAnsi="Arial"/>
      <w:sz w:val="18"/>
      <w:lang w:val="en-NZ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3132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N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32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320"/>
    <w:rPr>
      <w:rFonts w:eastAsiaTheme="majorEastAsia" w:cstheme="majorBidi"/>
      <w:color w:val="0F4761" w:themeColor="accent1" w:themeShade="BF"/>
      <w:sz w:val="28"/>
      <w:szCs w:val="28"/>
      <w:lang w:val="en-N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320"/>
    <w:rPr>
      <w:rFonts w:eastAsiaTheme="majorEastAsia" w:cstheme="majorBidi"/>
      <w:i/>
      <w:iCs/>
      <w:color w:val="0F4761" w:themeColor="accent1" w:themeShade="BF"/>
      <w:sz w:val="18"/>
      <w:szCs w:val="18"/>
      <w:lang w:val="en-N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320"/>
    <w:rPr>
      <w:rFonts w:eastAsiaTheme="majorEastAsia" w:cstheme="majorBidi"/>
      <w:color w:val="0F4761" w:themeColor="accent1" w:themeShade="BF"/>
      <w:sz w:val="18"/>
      <w:szCs w:val="18"/>
      <w:lang w:val="en-N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320"/>
    <w:rPr>
      <w:rFonts w:eastAsiaTheme="majorEastAsia" w:cstheme="majorBidi"/>
      <w:i/>
      <w:iCs/>
      <w:color w:val="595959" w:themeColor="text1" w:themeTint="A6"/>
      <w:sz w:val="18"/>
      <w:szCs w:val="18"/>
      <w:lang w:val="en-N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320"/>
    <w:rPr>
      <w:rFonts w:eastAsiaTheme="majorEastAsia" w:cstheme="majorBidi"/>
      <w:color w:val="595959" w:themeColor="text1" w:themeTint="A6"/>
      <w:sz w:val="18"/>
      <w:szCs w:val="18"/>
      <w:lang w:val="en-N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320"/>
    <w:rPr>
      <w:rFonts w:eastAsiaTheme="majorEastAsia" w:cstheme="majorBidi"/>
      <w:i/>
      <w:iCs/>
      <w:color w:val="272727" w:themeColor="text1" w:themeTint="D8"/>
      <w:sz w:val="18"/>
      <w:szCs w:val="18"/>
      <w:lang w:val="en-N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320"/>
    <w:rPr>
      <w:rFonts w:eastAsiaTheme="majorEastAsia" w:cstheme="majorBidi"/>
      <w:color w:val="272727" w:themeColor="text1" w:themeTint="D8"/>
      <w:sz w:val="18"/>
      <w:szCs w:val="18"/>
      <w:lang w:val="en-NZ"/>
    </w:rPr>
  </w:style>
  <w:style w:type="paragraph" w:styleId="Title">
    <w:name w:val="Title"/>
    <w:basedOn w:val="Normal"/>
    <w:next w:val="Normal"/>
    <w:link w:val="TitleChar"/>
    <w:uiPriority w:val="10"/>
    <w:qFormat/>
    <w:rsid w:val="0073132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320"/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3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320"/>
    <w:rPr>
      <w:rFonts w:eastAsiaTheme="majorEastAsia" w:cstheme="majorBidi"/>
      <w:color w:val="595959" w:themeColor="text1" w:themeTint="A6"/>
      <w:spacing w:val="15"/>
      <w:sz w:val="28"/>
      <w:szCs w:val="28"/>
      <w:lang w:val="en-NZ"/>
    </w:rPr>
  </w:style>
  <w:style w:type="paragraph" w:styleId="Quote">
    <w:name w:val="Quote"/>
    <w:basedOn w:val="Normal"/>
    <w:next w:val="Normal"/>
    <w:link w:val="QuoteChar"/>
    <w:uiPriority w:val="29"/>
    <w:qFormat/>
    <w:rsid w:val="007313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320"/>
    <w:rPr>
      <w:rFonts w:asciiTheme="minorBidi" w:hAnsiTheme="minorBidi"/>
      <w:i/>
      <w:iCs/>
      <w:color w:val="404040" w:themeColor="text1" w:themeTint="BF"/>
      <w:sz w:val="18"/>
      <w:szCs w:val="18"/>
      <w:lang w:val="en-NZ"/>
    </w:rPr>
  </w:style>
  <w:style w:type="paragraph" w:styleId="ListParagraph">
    <w:name w:val="List Paragraph"/>
    <w:basedOn w:val="Normal"/>
    <w:uiPriority w:val="34"/>
    <w:qFormat/>
    <w:rsid w:val="00731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320"/>
    <w:rPr>
      <w:rFonts w:asciiTheme="minorBidi" w:hAnsiTheme="minorBidi"/>
      <w:i/>
      <w:iCs/>
      <w:color w:val="0F4761" w:themeColor="accent1" w:themeShade="BF"/>
      <w:sz w:val="18"/>
      <w:szCs w:val="18"/>
      <w:lang w:val="en-NZ"/>
    </w:rPr>
  </w:style>
  <w:style w:type="character" w:styleId="IntenseReference">
    <w:name w:val="Intense Reference"/>
    <w:basedOn w:val="DefaultParagraphFont"/>
    <w:uiPriority w:val="32"/>
    <w:qFormat/>
    <w:rsid w:val="0073132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D5A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A1C"/>
    <w:rPr>
      <w:rFonts w:asciiTheme="minorBidi" w:hAnsiTheme="minorBidi"/>
      <w:color w:val="000000" w:themeColor="text1"/>
      <w:sz w:val="18"/>
      <w:szCs w:val="18"/>
      <w:lang w:val="en-NZ"/>
    </w:rPr>
  </w:style>
  <w:style w:type="character" w:styleId="PageNumber">
    <w:name w:val="page number"/>
    <w:basedOn w:val="DefaultParagraphFont"/>
    <w:uiPriority w:val="99"/>
    <w:semiHidden/>
    <w:unhideWhenUsed/>
    <w:rsid w:val="004D5A1C"/>
  </w:style>
  <w:style w:type="table" w:styleId="TableGrid">
    <w:name w:val="Table Grid"/>
    <w:basedOn w:val="TableNormal"/>
    <w:uiPriority w:val="39"/>
    <w:rsid w:val="004D5A1C"/>
    <w:rPr>
      <w:rFonts w:ascii="Arial" w:eastAsiaTheme="minorHAnsi" w:hAnsi="Arial" w:cs="Times New Roman (Body CS)"/>
      <w:sz w:val="18"/>
      <w:u w:val="single" w:color="000000" w:themeColor="text1"/>
      <w:lang w:val="en-NZ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5A1C"/>
  </w:style>
  <w:style w:type="character" w:customStyle="1" w:styleId="DateChar">
    <w:name w:val="Date Char"/>
    <w:basedOn w:val="DefaultParagraphFont"/>
    <w:link w:val="Date"/>
    <w:uiPriority w:val="99"/>
    <w:semiHidden/>
    <w:rsid w:val="004D5A1C"/>
    <w:rPr>
      <w:rFonts w:asciiTheme="minorBidi" w:hAnsiTheme="minorBidi"/>
      <w:color w:val="000000" w:themeColor="text1"/>
      <w:sz w:val="18"/>
      <w:szCs w:val="18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Downes</dc:creator>
  <cp:keywords/>
  <dc:description/>
  <cp:lastModifiedBy>Clayton Downes</cp:lastModifiedBy>
  <cp:revision>2</cp:revision>
  <dcterms:created xsi:type="dcterms:W3CDTF">2024-04-21T16:15:00Z</dcterms:created>
  <dcterms:modified xsi:type="dcterms:W3CDTF">2024-04-21T16:15:00Z</dcterms:modified>
</cp:coreProperties>
</file>